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7B3B5" w14:textId="77777777" w:rsidR="00204B89" w:rsidRPr="0095740E" w:rsidRDefault="00204B89" w:rsidP="00204B89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7513A39E" wp14:editId="0D78EA00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460012" w14:textId="77777777" w:rsidR="00204B89" w:rsidRDefault="00204B89" w:rsidP="00204B89"/>
    <w:p w14:paraId="6B285BB8" w14:textId="5C78552A" w:rsidR="00204B89" w:rsidRPr="001A672F" w:rsidRDefault="00204B89" w:rsidP="00204B89">
      <w:pPr>
        <w:tabs>
          <w:tab w:val="left" w:pos="284"/>
        </w:tabs>
        <w:jc w:val="both"/>
        <w:rPr>
          <w:caps/>
        </w:rPr>
      </w:pPr>
      <w:r w:rsidRPr="00204B89">
        <w:rPr>
          <w:bCs/>
          <w:caps/>
        </w:rPr>
        <w:t>otsUS</w:t>
      </w:r>
      <w:bookmarkStart w:id="0" w:name="Text3"/>
      <w:bookmarkStart w:id="1" w:name="Text4"/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  <w:t xml:space="preserve">           </w:t>
      </w:r>
      <w:r w:rsidR="009D5095">
        <w:rPr>
          <w:b/>
          <w:caps/>
        </w:rPr>
        <w:t xml:space="preserve">      </w:t>
      </w:r>
      <w:r w:rsidRPr="00204B89">
        <w:rPr>
          <w:bCs/>
          <w:caps/>
        </w:rPr>
        <w:t>EELNÕU</w:t>
      </w:r>
    </w:p>
    <w:p w14:paraId="065396F6" w14:textId="77777777" w:rsidR="00204B89" w:rsidRDefault="00204B89" w:rsidP="00204B89">
      <w:pPr>
        <w:tabs>
          <w:tab w:val="left" w:pos="284"/>
          <w:tab w:val="left" w:pos="6840"/>
        </w:tabs>
        <w:jc w:val="both"/>
      </w:pPr>
    </w:p>
    <w:bookmarkEnd w:id="0"/>
    <w:bookmarkEnd w:id="1"/>
    <w:p w14:paraId="4FD30B3F" w14:textId="77777777" w:rsidR="00204B89" w:rsidRDefault="00204B89" w:rsidP="00204B89">
      <w:pPr>
        <w:tabs>
          <w:tab w:val="left" w:pos="284"/>
        </w:tabs>
        <w:jc w:val="both"/>
        <w:rPr>
          <w:b/>
        </w:rPr>
      </w:pPr>
    </w:p>
    <w:p w14:paraId="6E634C59" w14:textId="3F9A8246" w:rsidR="00204B89" w:rsidRDefault="00204B89" w:rsidP="00204B89">
      <w:pPr>
        <w:tabs>
          <w:tab w:val="left" w:pos="284"/>
        </w:tabs>
        <w:jc w:val="both"/>
      </w:pPr>
      <w:proofErr w:type="spellStart"/>
      <w:r>
        <w:t>Kiiu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9D5095">
        <w:t xml:space="preserve">       </w:t>
      </w:r>
      <w:r>
        <w:t>17. detsember 2025 nr xx</w:t>
      </w:r>
    </w:p>
    <w:p w14:paraId="7274D1B7" w14:textId="77777777" w:rsidR="00204B89" w:rsidRDefault="00204B89" w:rsidP="00204B89">
      <w:pPr>
        <w:tabs>
          <w:tab w:val="left" w:pos="284"/>
        </w:tabs>
        <w:jc w:val="both"/>
      </w:pPr>
    </w:p>
    <w:p w14:paraId="069E3C2A" w14:textId="77777777" w:rsidR="00204B89" w:rsidRDefault="00204B89" w:rsidP="00204B89">
      <w:pPr>
        <w:tabs>
          <w:tab w:val="left" w:pos="284"/>
        </w:tabs>
        <w:jc w:val="both"/>
      </w:pPr>
    </w:p>
    <w:p w14:paraId="00F54691" w14:textId="77777777" w:rsidR="00204B89" w:rsidRDefault="00204B89" w:rsidP="00204B89">
      <w:pPr>
        <w:pStyle w:val="Normaallaadveeb"/>
        <w:tabs>
          <w:tab w:val="left" w:pos="284"/>
        </w:tabs>
        <w:spacing w:before="0" w:after="0" w:afterAutospacing="0"/>
        <w:jc w:val="both"/>
        <w:rPr>
          <w:b/>
          <w:bCs/>
          <w:kern w:val="36"/>
        </w:rPr>
      </w:pPr>
      <w:r w:rsidRPr="00E77132">
        <w:rPr>
          <w:b/>
          <w:bCs/>
          <w:kern w:val="36"/>
        </w:rPr>
        <w:t>Kuusalu valla</w:t>
      </w:r>
      <w:r>
        <w:rPr>
          <w:b/>
          <w:bCs/>
          <w:kern w:val="36"/>
        </w:rPr>
        <w:t xml:space="preserve">vanema töötasu ja </w:t>
      </w:r>
    </w:p>
    <w:p w14:paraId="7F76D346" w14:textId="78F8EEFD" w:rsidR="00204B89" w:rsidRDefault="00204B89" w:rsidP="00204B89">
      <w:pPr>
        <w:pStyle w:val="Normaallaadveeb"/>
        <w:tabs>
          <w:tab w:val="left" w:pos="284"/>
        </w:tabs>
        <w:spacing w:before="0" w:after="0" w:afterAutospacing="0"/>
        <w:jc w:val="both"/>
        <w:rPr>
          <w:b/>
          <w:bCs/>
          <w:kern w:val="36"/>
        </w:rPr>
      </w:pPr>
      <w:r>
        <w:rPr>
          <w:b/>
          <w:bCs/>
          <w:kern w:val="36"/>
        </w:rPr>
        <w:t>hüvitiste määramine</w:t>
      </w:r>
    </w:p>
    <w:p w14:paraId="0C94113B" w14:textId="77777777" w:rsidR="00204B89" w:rsidRDefault="00204B89" w:rsidP="00204B89">
      <w:pPr>
        <w:pStyle w:val="Normaallaadveeb"/>
        <w:tabs>
          <w:tab w:val="left" w:pos="284"/>
        </w:tabs>
        <w:spacing w:before="0" w:after="0" w:afterAutospacing="0"/>
        <w:jc w:val="both"/>
        <w:rPr>
          <w:b/>
          <w:bCs/>
          <w:kern w:val="36"/>
        </w:rPr>
      </w:pPr>
    </w:p>
    <w:p w14:paraId="138806A0" w14:textId="6232E273" w:rsidR="00EB2AD7" w:rsidRPr="00EB2AD7" w:rsidRDefault="00EB2AD7" w:rsidP="00EB2AD7">
      <w:pPr>
        <w:tabs>
          <w:tab w:val="left" w:pos="284"/>
        </w:tabs>
        <w:jc w:val="both"/>
        <w:rPr>
          <w:bCs/>
          <w:kern w:val="36"/>
          <w:lang w:eastAsia="et-EE"/>
        </w:rPr>
      </w:pPr>
      <w:r w:rsidRPr="00EB2AD7">
        <w:rPr>
          <w:bCs/>
          <w:kern w:val="36"/>
          <w:lang w:eastAsia="et-EE"/>
        </w:rPr>
        <w:t>Kuusalu Vallavolikogu 10.12.2025 otsusega nr 43</w:t>
      </w:r>
      <w:r w:rsidR="001C02BC">
        <w:rPr>
          <w:bCs/>
          <w:kern w:val="36"/>
          <w:lang w:eastAsia="et-EE"/>
        </w:rPr>
        <w:t xml:space="preserve"> </w:t>
      </w:r>
      <w:r w:rsidR="001C02BC" w:rsidRPr="001C02BC">
        <w:rPr>
          <w:bCs/>
          <w:kern w:val="36"/>
        </w:rPr>
        <w:t xml:space="preserve">„Kuusalu valla vallavanema valimine“ </w:t>
      </w:r>
      <w:r w:rsidRPr="001C02BC">
        <w:rPr>
          <w:bCs/>
          <w:kern w:val="36"/>
          <w:lang w:eastAsia="et-EE"/>
        </w:rPr>
        <w:t xml:space="preserve"> </w:t>
      </w:r>
      <w:r w:rsidRPr="00EB2AD7">
        <w:rPr>
          <w:bCs/>
          <w:kern w:val="36"/>
          <w:lang w:eastAsia="et-EE"/>
        </w:rPr>
        <w:t>valiti Kuusalu valla vallavanemaks Terje Kraanvelt.</w:t>
      </w:r>
    </w:p>
    <w:p w14:paraId="6472EE55" w14:textId="77777777" w:rsidR="00EB2AD7" w:rsidRPr="00EB2AD7" w:rsidRDefault="00EB2AD7" w:rsidP="00EB2AD7">
      <w:pPr>
        <w:tabs>
          <w:tab w:val="left" w:pos="284"/>
        </w:tabs>
        <w:jc w:val="both"/>
        <w:rPr>
          <w:bCs/>
          <w:kern w:val="36"/>
          <w:lang w:eastAsia="et-EE"/>
        </w:rPr>
      </w:pPr>
      <w:r w:rsidRPr="00EB2AD7">
        <w:rPr>
          <w:bCs/>
          <w:kern w:val="36"/>
          <w:lang w:eastAsia="et-EE"/>
        </w:rPr>
        <w:t>Volikogu ainupädevusse kuulub vallavanemale töötasu, lisatasu, hüvitise, toetuse ja soodustuste otsustamine ja selle suuruse määramine.</w:t>
      </w:r>
    </w:p>
    <w:p w14:paraId="282E144A" w14:textId="77777777" w:rsidR="00EB2AD7" w:rsidRPr="00EB2AD7" w:rsidRDefault="00EB2AD7" w:rsidP="00EB2AD7">
      <w:pPr>
        <w:tabs>
          <w:tab w:val="left" w:pos="284"/>
        </w:tabs>
        <w:jc w:val="both"/>
        <w:rPr>
          <w:bCs/>
          <w:kern w:val="36"/>
          <w:lang w:eastAsia="et-EE"/>
        </w:rPr>
      </w:pPr>
    </w:p>
    <w:p w14:paraId="0ACD1375" w14:textId="77777777" w:rsidR="00EB2AD7" w:rsidRPr="00EB2AD7" w:rsidRDefault="00EB2AD7" w:rsidP="00EB2AD7">
      <w:pPr>
        <w:tabs>
          <w:tab w:val="left" w:pos="284"/>
        </w:tabs>
        <w:jc w:val="both"/>
        <w:rPr>
          <w:bCs/>
          <w:kern w:val="36"/>
          <w:lang w:eastAsia="et-EE"/>
        </w:rPr>
      </w:pPr>
      <w:r w:rsidRPr="00EB2AD7">
        <w:rPr>
          <w:bCs/>
          <w:kern w:val="36"/>
          <w:lang w:eastAsia="et-EE"/>
        </w:rPr>
        <w:t>Võttes aluseks kohaliku omavalitsuse korralduse seaduse § 22 lõike 1 punkti 19 ning Vabariigi Valitsuse 14.06.2006. a määruse nr 164 „Teenistus-, töö- või ametiülesannete täitmisel isikliku sõiduauto kasutamise kohta arvestuse pidamise ja hüvitise maksmise kord“ § 3 lõike 1 alusel</w:t>
      </w:r>
    </w:p>
    <w:p w14:paraId="7870284C" w14:textId="77777777" w:rsidR="00EB2AD7" w:rsidRPr="00EB2AD7" w:rsidRDefault="00EB2AD7" w:rsidP="00EB2AD7">
      <w:pPr>
        <w:tabs>
          <w:tab w:val="left" w:pos="284"/>
        </w:tabs>
        <w:jc w:val="both"/>
        <w:rPr>
          <w:bCs/>
          <w:kern w:val="36"/>
          <w:lang w:eastAsia="et-EE"/>
        </w:rPr>
      </w:pPr>
      <w:r w:rsidRPr="00EB2AD7">
        <w:rPr>
          <w:bCs/>
          <w:kern w:val="36"/>
          <w:lang w:eastAsia="et-EE"/>
        </w:rPr>
        <w:t>Kuusalu Vallavolikogu</w:t>
      </w:r>
    </w:p>
    <w:p w14:paraId="160F3D38" w14:textId="77777777" w:rsidR="00204B89" w:rsidRDefault="00204B89" w:rsidP="00204B89">
      <w:pPr>
        <w:tabs>
          <w:tab w:val="left" w:pos="284"/>
        </w:tabs>
        <w:jc w:val="both"/>
      </w:pPr>
    </w:p>
    <w:p w14:paraId="61AC4C5B" w14:textId="77777777" w:rsidR="00204B89" w:rsidRPr="0052239A" w:rsidRDefault="00204B89" w:rsidP="00204B89">
      <w:pPr>
        <w:tabs>
          <w:tab w:val="left" w:pos="284"/>
        </w:tabs>
        <w:jc w:val="both"/>
        <w:rPr>
          <w:b/>
        </w:rPr>
      </w:pPr>
      <w:r w:rsidRPr="0052239A">
        <w:rPr>
          <w:b/>
        </w:rPr>
        <w:t>otsustab:</w:t>
      </w:r>
    </w:p>
    <w:p w14:paraId="29FA360C" w14:textId="77777777" w:rsidR="00204B89" w:rsidRPr="001A55B4" w:rsidRDefault="00204B89" w:rsidP="00204B89">
      <w:pPr>
        <w:tabs>
          <w:tab w:val="left" w:pos="284"/>
        </w:tabs>
        <w:jc w:val="both"/>
      </w:pPr>
      <w:r>
        <w:t xml:space="preserve"> </w:t>
      </w:r>
    </w:p>
    <w:p w14:paraId="2C97F0C2" w14:textId="77777777" w:rsidR="00EB2AD7" w:rsidRDefault="00EB2AD7" w:rsidP="00EB2AD7">
      <w:pPr>
        <w:pStyle w:val="Loendilik"/>
        <w:numPr>
          <w:ilvl w:val="0"/>
          <w:numId w:val="3"/>
        </w:numPr>
        <w:tabs>
          <w:tab w:val="left" w:pos="284"/>
        </w:tabs>
        <w:ind w:left="0" w:firstLine="0"/>
        <w:jc w:val="both"/>
      </w:pPr>
      <w:r>
        <w:t>Määrata vallavanema töötasu suuruseks 4200 eurot kalendrikuus.</w:t>
      </w:r>
    </w:p>
    <w:p w14:paraId="5BFC120D" w14:textId="77777777" w:rsidR="00EB2AD7" w:rsidRDefault="00EB2AD7" w:rsidP="00EB2AD7">
      <w:pPr>
        <w:pStyle w:val="Loendilik"/>
      </w:pPr>
    </w:p>
    <w:p w14:paraId="704D52D0" w14:textId="77777777" w:rsidR="00EB2AD7" w:rsidRDefault="00EB2AD7" w:rsidP="00EB2AD7">
      <w:pPr>
        <w:pStyle w:val="Loendilik"/>
        <w:numPr>
          <w:ilvl w:val="0"/>
          <w:numId w:val="3"/>
        </w:numPr>
        <w:tabs>
          <w:tab w:val="left" w:pos="284"/>
        </w:tabs>
        <w:ind w:left="0" w:firstLine="0"/>
        <w:jc w:val="both"/>
      </w:pPr>
      <w:r>
        <w:t>Maksta vallavanemale seoses isikliku sõiduauto kasutamisega ametiülesannete täitmisel hüvitist 0,50 eurot/km, kuid maksimaalselt 550 eurot kuus vastavalt esitatud sõidupäevikule.</w:t>
      </w:r>
    </w:p>
    <w:p w14:paraId="616EEA73" w14:textId="77777777" w:rsidR="00EB2AD7" w:rsidRDefault="00EB2AD7" w:rsidP="00EB2AD7">
      <w:pPr>
        <w:pStyle w:val="Loendilik"/>
      </w:pPr>
    </w:p>
    <w:p w14:paraId="77252566" w14:textId="77777777" w:rsidR="00EB2AD7" w:rsidRDefault="00EB2AD7" w:rsidP="00EB2AD7">
      <w:pPr>
        <w:pStyle w:val="Loendilik"/>
        <w:numPr>
          <w:ilvl w:val="0"/>
          <w:numId w:val="3"/>
        </w:numPr>
        <w:tabs>
          <w:tab w:val="left" w:pos="284"/>
        </w:tabs>
        <w:ind w:left="0" w:firstLine="0"/>
        <w:jc w:val="both"/>
      </w:pPr>
      <w:r>
        <w:t>Kehtestada vallavanemale mobiilside teenuste maksumuse piirmääraks 60 eurot kuus.</w:t>
      </w:r>
    </w:p>
    <w:p w14:paraId="3E18F332" w14:textId="77777777" w:rsidR="00204B89" w:rsidRPr="008B6036" w:rsidRDefault="00204B89" w:rsidP="00204B89">
      <w:pPr>
        <w:pStyle w:val="Loendilik"/>
      </w:pPr>
    </w:p>
    <w:p w14:paraId="5E36A419" w14:textId="77777777" w:rsidR="00204B89" w:rsidRPr="008C2F5E" w:rsidRDefault="00204B89" w:rsidP="00204B89">
      <w:pPr>
        <w:pStyle w:val="Loendilik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1A55B4">
        <w:t xml:space="preserve">Otsus jõustub </w:t>
      </w:r>
      <w:r>
        <w:t>teatavakstegemisest.</w:t>
      </w:r>
    </w:p>
    <w:p w14:paraId="7142323D" w14:textId="77777777" w:rsidR="00204B89" w:rsidRPr="001A55B4" w:rsidRDefault="00204B89" w:rsidP="00204B89">
      <w:pPr>
        <w:tabs>
          <w:tab w:val="left" w:pos="284"/>
        </w:tabs>
        <w:jc w:val="both"/>
        <w:rPr>
          <w:color w:val="C00000"/>
        </w:rPr>
      </w:pPr>
    </w:p>
    <w:p w14:paraId="138E423A" w14:textId="77777777" w:rsidR="00204B89" w:rsidRPr="001A55B4" w:rsidRDefault="00204B89" w:rsidP="00204B89">
      <w:pPr>
        <w:pStyle w:val="Loendilik"/>
        <w:numPr>
          <w:ilvl w:val="0"/>
          <w:numId w:val="2"/>
        </w:numPr>
        <w:tabs>
          <w:tab w:val="left" w:pos="284"/>
        </w:tabs>
        <w:ind w:left="0" w:right="14" w:firstLine="0"/>
        <w:jc w:val="both"/>
      </w:pPr>
      <w:r w:rsidRPr="001A55B4">
        <w:t>Otsust on võimalik vaidlustada haldusmenetluse seaduses sätestatud korras 30 päeva jooksul arvates otsusest teadasaamise päevast või päevast, mil</w:t>
      </w:r>
      <w:r>
        <w:t>lal</w:t>
      </w:r>
      <w:r w:rsidRPr="001A55B4">
        <w:t xml:space="preserve"> oleks pidanud otsusest teada saama või esitada kaebus Tallinna Halduskohtule halduskohtumenetluse seadustikus sätestatud korras 30 päeva jooksul arvates otsuse teatavakstegemisest. </w:t>
      </w:r>
    </w:p>
    <w:p w14:paraId="538F6C7B" w14:textId="77777777" w:rsidR="00204B89" w:rsidRDefault="00204B89" w:rsidP="00204B89">
      <w:pPr>
        <w:pStyle w:val="Normaallaadveeb"/>
        <w:tabs>
          <w:tab w:val="left" w:pos="284"/>
        </w:tabs>
        <w:spacing w:before="0" w:after="0" w:afterAutospacing="0"/>
        <w:jc w:val="both"/>
      </w:pPr>
    </w:p>
    <w:p w14:paraId="40419A7A" w14:textId="77777777" w:rsidR="00204B89" w:rsidRDefault="00204B89" w:rsidP="00204B89">
      <w:pPr>
        <w:pStyle w:val="Normaallaadveeb"/>
        <w:tabs>
          <w:tab w:val="left" w:pos="284"/>
        </w:tabs>
        <w:spacing w:before="0" w:after="0" w:afterAutospacing="0"/>
        <w:jc w:val="both"/>
      </w:pPr>
    </w:p>
    <w:p w14:paraId="2FD01476" w14:textId="77777777" w:rsidR="00204B89" w:rsidRDefault="00204B89" w:rsidP="00204B89">
      <w:pPr>
        <w:pStyle w:val="Normaallaadveeb"/>
        <w:tabs>
          <w:tab w:val="left" w:pos="284"/>
        </w:tabs>
        <w:spacing w:before="0" w:after="0" w:afterAutospacing="0"/>
        <w:jc w:val="both"/>
      </w:pPr>
    </w:p>
    <w:p w14:paraId="5CADBA0C" w14:textId="77777777" w:rsidR="00204B89" w:rsidRPr="00676DC1" w:rsidRDefault="00204B89" w:rsidP="00204B89">
      <w:pPr>
        <w:tabs>
          <w:tab w:val="left" w:pos="284"/>
        </w:tabs>
        <w:jc w:val="both"/>
      </w:pPr>
      <w:r w:rsidRPr="00676DC1">
        <w:t>(allkirjastatud digitaalselt)</w:t>
      </w:r>
    </w:p>
    <w:p w14:paraId="0FC74DA2" w14:textId="77777777" w:rsidR="00204B89" w:rsidRDefault="00204B89" w:rsidP="00204B89">
      <w:pPr>
        <w:tabs>
          <w:tab w:val="left" w:pos="284"/>
        </w:tabs>
        <w:jc w:val="both"/>
        <w:outlineLvl w:val="0"/>
      </w:pPr>
      <w:r>
        <w:t>Ulve Märtson</w:t>
      </w:r>
    </w:p>
    <w:p w14:paraId="6BF9E936" w14:textId="77777777" w:rsidR="00204B89" w:rsidRDefault="00204B89" w:rsidP="00204B89">
      <w:pPr>
        <w:tabs>
          <w:tab w:val="left" w:pos="284"/>
        </w:tabs>
        <w:jc w:val="both"/>
      </w:pPr>
      <w:r>
        <w:t>volikogu esimees</w:t>
      </w:r>
    </w:p>
    <w:p w14:paraId="7A2969DE" w14:textId="77777777" w:rsidR="000F1CF7" w:rsidRDefault="000F1CF7" w:rsidP="00204B89"/>
    <w:sectPr w:rsidR="000F1CF7" w:rsidSect="00204B89">
      <w:headerReference w:type="default" r:id="rId8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1456D" w14:textId="77777777" w:rsidR="008425D6" w:rsidRDefault="008425D6">
      <w:r>
        <w:separator/>
      </w:r>
    </w:p>
  </w:endnote>
  <w:endnote w:type="continuationSeparator" w:id="0">
    <w:p w14:paraId="27416863" w14:textId="77777777" w:rsidR="008425D6" w:rsidRDefault="00842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E2CFB" w14:textId="77777777" w:rsidR="008425D6" w:rsidRDefault="008425D6">
      <w:r>
        <w:separator/>
      </w:r>
    </w:p>
  </w:footnote>
  <w:footnote w:type="continuationSeparator" w:id="0">
    <w:p w14:paraId="07FBAC6F" w14:textId="77777777" w:rsidR="008425D6" w:rsidRDefault="00842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5B061" w14:textId="77777777" w:rsidR="00204B89" w:rsidRDefault="00204B89" w:rsidP="0099402A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03780"/>
    <w:multiLevelType w:val="hybridMultilevel"/>
    <w:tmpl w:val="EECE1832"/>
    <w:lvl w:ilvl="0" w:tplc="834683F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CB4495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4C22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CD03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2964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D4A10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2C828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5FE2A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0DAED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5CE632F1"/>
    <w:multiLevelType w:val="hybridMultilevel"/>
    <w:tmpl w:val="0B5C26C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149754">
    <w:abstractNumId w:val="0"/>
  </w:num>
  <w:num w:numId="2" w16cid:durableId="1381593587">
    <w:abstractNumId w:val="1"/>
  </w:num>
  <w:num w:numId="3" w16cid:durableId="8936623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B89"/>
    <w:rsid w:val="0009274C"/>
    <w:rsid w:val="000F1CF7"/>
    <w:rsid w:val="001C02BC"/>
    <w:rsid w:val="00204B89"/>
    <w:rsid w:val="003F78A2"/>
    <w:rsid w:val="00541D01"/>
    <w:rsid w:val="00572628"/>
    <w:rsid w:val="006125A2"/>
    <w:rsid w:val="008425D6"/>
    <w:rsid w:val="009D5095"/>
    <w:rsid w:val="00CE217C"/>
    <w:rsid w:val="00D35478"/>
    <w:rsid w:val="00EB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238ED"/>
  <w15:chartTrackingRefBased/>
  <w15:docId w15:val="{A02E7E1A-2180-4606-B60B-AFCD2D5F3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04B89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204B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04B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04B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04B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04B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04B8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04B8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04B8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04B8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04B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04B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04B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04B8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04B8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04B8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04B8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04B8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04B8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04B8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04B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04B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04B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04B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04B8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04B8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04B8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04B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04B8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04B89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rsid w:val="00204B8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204B8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04B89"/>
    <w:rPr>
      <w:rFonts w:ascii="Times New Roman" w:eastAsia="Times New Roman" w:hAnsi="Times New Roman" w:cs="Times New Roman"/>
      <w:kern w:val="0"/>
      <w14:ligatures w14:val="none"/>
    </w:rPr>
  </w:style>
  <w:style w:type="paragraph" w:styleId="Normaallaadveeb">
    <w:name w:val="Normal (Web)"/>
    <w:basedOn w:val="Normaallaad"/>
    <w:uiPriority w:val="99"/>
    <w:rsid w:val="00204B89"/>
    <w:pPr>
      <w:spacing w:before="240" w:after="100" w:afterAutospacing="1"/>
    </w:pPr>
    <w:rPr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220</Words>
  <Characters>1282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Pirge Paju</dc:creator>
  <cp:keywords/>
  <dc:description/>
  <cp:lastModifiedBy>Pirge Paju</cp:lastModifiedBy>
  <cp:revision>5</cp:revision>
  <dcterms:created xsi:type="dcterms:W3CDTF">2025-12-10T17:03:00Z</dcterms:created>
  <dcterms:modified xsi:type="dcterms:W3CDTF">2025-12-12T19:11:00Z</dcterms:modified>
</cp:coreProperties>
</file>